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2"/>
        <w:rPr>
          <w:b/>
        </w:rPr>
      </w:pPr>
      <w:r>
        <w:rPr>
          <w:rFonts w:hint="eastAsia"/>
          <w:b/>
        </w:rPr>
        <w:t>附1：</w:t>
      </w:r>
      <w:r>
        <w:rPr>
          <w:b/>
        </w:rPr>
        <w:t xml:space="preserve"> </w:t>
      </w: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初赛评分标准</w:t>
      </w:r>
    </w:p>
    <w:p>
      <w:pPr>
        <w:pStyle w:val="6"/>
        <w:numPr>
          <w:ilvl w:val="0"/>
          <w:numId w:val="1"/>
        </w:numPr>
        <w:ind w:firstLineChars="0"/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教学视频</w:t>
      </w:r>
    </w:p>
    <w:p>
      <w:pPr>
        <w:pStyle w:val="6"/>
        <w:numPr>
          <w:ilvl w:val="0"/>
          <w:numId w:val="2"/>
        </w:numPr>
        <w:tabs>
          <w:tab w:val="left" w:pos="720"/>
          <w:tab w:val="left" w:pos="900"/>
        </w:tabs>
        <w:ind w:left="0" w:firstLine="42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模拟上课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1.要求：选择一个“教学片段”或“环节”，根据制作的教学设计方案，总时间不超过10分钟。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2.模拟上课评价标准：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（1）学前组：（50分）</w:t>
      </w: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228"/>
        <w:gridCol w:w="6038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项目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模拟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上课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教学目标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目标设置明确，符合指南要求和幼儿实际。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教学内容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重点内容讲解清晰，难点处理恰当，关注幼儿已有知识和经验，注重幼儿能力培养，强调课堂交流互动，知识阐释正确。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教学方法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按指南的理念处理教学内容以及教与学、知识与能力、教学与游戏的关系，较好落实教学目标；突出自主、探究、合作学习方式，体现多元化学习方法；实现有效师幼互动。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教学整体安排合理，环节紧凑，层次清晰；创造性使用活动素材；教学特色突出；恰当使用多媒体课件辅助教学，教学演示规范。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教学素质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教态自然亲切、仪表举止得体，注重目光交流，教学语言规范准确、生动简洁。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教学效果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按时完成教学任务，教学目标达成度高。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教学创新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教学过程富有创意；能创造性的使用教材；教学方法灵活多样，有突出的特色。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小计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highlight w:val="none"/>
              </w:rPr>
              <w:t>50</w:t>
            </w:r>
          </w:p>
        </w:tc>
      </w:tr>
    </w:tbl>
    <w:p>
      <w:pPr>
        <w:tabs>
          <w:tab w:val="left" w:pos="720"/>
          <w:tab w:val="left" w:pos="900"/>
        </w:tabs>
        <w:spacing w:beforeLines="50" w:line="320" w:lineRule="exact"/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（2）其它组：（45分）</w:t>
      </w: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228"/>
        <w:gridCol w:w="6038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项目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模拟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上课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45分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教学目标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目标设置明确，符合课标要求和学生实际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教学内容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重点内容讲解明白，教学难点处理恰当，关注学生已有知识和经验，注重学生能力培养，强调课堂交流互动，知识阐释正确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教学方法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按新课标的教学理念处理教学内容以及教与学、知识与能力的关系，较好落实教学目标；突出自主、探究、合作学习方式，体现多元化学习方法；实现有效师生互动 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教学整体安排合理，环节紧凑，层次清晰；创造性使用教材；教学特色突出；恰当使用多媒体课件辅助教学，教学演示规范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教学素质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教态自然亲切、仪表举止得体，注重目光交流，教学语言规范准确、生动简洁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教学效果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按时完成教学任务，教学目标达成度高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教学创新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教学过程富有创意；能创造性的使用教材；教学方法灵活多样，有突出的特色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小计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45</w:t>
            </w:r>
          </w:p>
        </w:tc>
      </w:tr>
    </w:tbl>
    <w:p>
      <w:pPr>
        <w:pStyle w:val="6"/>
        <w:numPr>
          <w:ilvl w:val="0"/>
          <w:numId w:val="2"/>
        </w:numPr>
        <w:ind w:firstLineChars="0"/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说课</w:t>
      </w:r>
    </w:p>
    <w:p>
      <w:pPr>
        <w:pStyle w:val="6"/>
        <w:ind w:left="510" w:firstLine="0" w:firstLineChars="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1.内容：参赛选手根据已抽定的教学活动内容和已设计的教案进行说课。</w:t>
      </w:r>
    </w:p>
    <w:p>
      <w:pPr>
        <w:pStyle w:val="6"/>
        <w:ind w:left="510" w:firstLine="0" w:firstLineChars="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2.评价标准：</w:t>
      </w:r>
    </w:p>
    <w:p>
      <w:pPr>
        <w:ind w:left="42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（1）学前组（20分）</w:t>
      </w:r>
    </w:p>
    <w:tbl>
      <w:tblPr>
        <w:tblStyle w:val="3"/>
        <w:tblW w:w="81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228"/>
        <w:gridCol w:w="5243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项目</w:t>
            </w:r>
          </w:p>
        </w:tc>
        <w:tc>
          <w:tcPr>
            <w:tcW w:w="6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评 价 标 准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说课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说目标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1.说明目标的具体内容及其对该内容的理解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2.说明目标制定的理由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说重难点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说明活动的重点或者难点及其理由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说方法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1.说明主要的教学方法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2.说明选用或者设计教学方法的理由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说过程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1.能清晰说明各环节以及有关策略的设计理由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2.能明确说明各环节设计的目标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语言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语言表述清晰、流畅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小计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20</w:t>
            </w:r>
          </w:p>
        </w:tc>
      </w:tr>
    </w:tbl>
    <w:p>
      <w:pPr>
        <w:ind w:left="420"/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（2）其它组（15分）</w:t>
      </w:r>
    </w:p>
    <w:tbl>
      <w:tblPr>
        <w:tblStyle w:val="3"/>
        <w:tblW w:w="81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228"/>
        <w:gridCol w:w="5243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项目</w:t>
            </w:r>
          </w:p>
        </w:tc>
        <w:tc>
          <w:tcPr>
            <w:tcW w:w="6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评 价 标 准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说课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说目标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1.说明目标的具体内容及其对该内容的理解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2.说明目标制定的理由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说重难点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说明活动的重点或者难点及其理由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说方法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1.说明主要的教学方法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2.说明选用或者设计教学方法的理由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说过程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1.能清晰说明各环节以及有关策略的设计理由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2.能明确说明各环节设计的目标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语言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语言表述清晰、流畅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小计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15</w:t>
            </w:r>
          </w:p>
        </w:tc>
      </w:tr>
    </w:tbl>
    <w:p>
      <w:pPr>
        <w:pStyle w:val="6"/>
        <w:numPr>
          <w:ilvl w:val="0"/>
          <w:numId w:val="1"/>
        </w:numPr>
        <w:ind w:firstLineChars="0"/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教学设计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1.要求：根据选取的题目，设计完整的1课时教学方案一例。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2.教学设计评价标准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（1）学前组（30分）</w:t>
      </w:r>
    </w:p>
    <w:tbl>
      <w:tblPr>
        <w:tblStyle w:val="3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612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" w:leftChars="-47" w:hanging="97" w:hangingChars="46"/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目标设计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</w:t>
            </w:r>
            <w:r>
              <w:rPr>
                <w:rFonts w:hint="eastAsia" w:asciiTheme="majorEastAsia" w:hAnsiTheme="majorEastAsia" w:eastAsiaTheme="majorEastAsia"/>
                <w:spacing w:val="-8"/>
                <w:szCs w:val="21"/>
              </w:rPr>
              <w:t>目标清楚、具体，易于理解，便于实施，行为动词使用正确，阐述规范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符合指南要求、学科特点和幼儿实际；体现对知识、能力与创新思维、学习品质等方面的要求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内容分析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教学内容</w:t>
            </w:r>
            <w:r>
              <w:rPr>
                <w:rFonts w:hint="eastAsia" w:asciiTheme="majorEastAsia" w:hAnsiTheme="majorEastAsia" w:eastAsiaTheme="majorEastAsia"/>
                <w:spacing w:val="-6"/>
                <w:szCs w:val="21"/>
              </w:rPr>
              <w:t>前后知识点关系、地位、作用描述准确，重点、难点分析清楚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学情分析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幼儿认知特点和水平表述恰当，学习习惯和能力分析合理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教学过程设计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教学主线描述清晰，教学内容处理符合指南要求，具有较强的系统性和逻辑性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教学重点突出，点面结合，深浅适度；难点清楚，把握准确；化难为易，处理恰当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教学方法清晰适当，符合教学对象要求，有利教学内容完成、难点解决和重点突出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教学辅助手段准备与使用清晰无误，教具及现代化教学手段运用恰当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内容充实精要，适合幼儿水平；结构合理，过渡自然，便于操作；理论联系实际，注重教学互动，启发幼儿思考及问题解决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注重形成性评价及生成性问题解决和利用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延伸设计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课时分配科学、合理；环节安排符合教学目标，有助强化幼儿反思、理解和问题解决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文档规范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文字、符号符合标准规范；语言简洁、明了，字体、图表运用适当；文档结构完整，布局合理，格式美观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设计创新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教学方案的整体设计富有创新性，较好体现课程改革的理念和要求；教学方法选择适当，教学过程设计有突出的特色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小计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30</w:t>
            </w:r>
          </w:p>
        </w:tc>
      </w:tr>
    </w:tbl>
    <w:p>
      <w:pPr>
        <w:tabs>
          <w:tab w:val="left" w:pos="720"/>
          <w:tab w:val="left" w:pos="900"/>
        </w:tabs>
        <w:spacing w:beforeLines="50" w:line="320" w:lineRule="exact"/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（2）其它组（25分）</w:t>
      </w:r>
    </w:p>
    <w:tbl>
      <w:tblPr>
        <w:tblStyle w:val="3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612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" w:leftChars="-47" w:hanging="97" w:hangingChars="46"/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目标设计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</w:t>
            </w:r>
            <w:r>
              <w:rPr>
                <w:rFonts w:hint="eastAsia" w:asciiTheme="majorEastAsia" w:hAnsiTheme="majorEastAsia" w:eastAsiaTheme="majorEastAsia"/>
                <w:spacing w:val="-8"/>
                <w:szCs w:val="21"/>
              </w:rPr>
              <w:t>目标清楚、具体，易于理解，便于实施，行为动词使用正确，阐述规范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符合课标要求、学科特点和学生实际；体现对知识、能力与创新思维等方面的要求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内容分析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教学内容</w:t>
            </w:r>
            <w:r>
              <w:rPr>
                <w:rFonts w:hint="eastAsia" w:asciiTheme="majorEastAsia" w:hAnsiTheme="majorEastAsia" w:eastAsiaTheme="majorEastAsia"/>
                <w:spacing w:val="-6"/>
                <w:szCs w:val="21"/>
              </w:rPr>
              <w:t>前后知识点关系、地位、作用描述准确，重点、难点分析清楚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学情分析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学生认知特点和水平表述恰当，学习习惯和能力分析合理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教学过程设计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教学主线描述清晰，教学内容处理符合课程标准要求，具有较强的系统性和逻辑性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教学重点突出，点面结合，深浅适度；难点清楚，把握准确；化难为易，处理恰当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教学方法清晰适当，符合教学对象要求，有利教学内容完成、难点解决和重点突出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教学辅助手段准备与使用清晰无误，教具及现代化教学手段运用恰当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内容充实精要，适合学生水平；结构合理，过渡自然，便于操作；理论联系实际，注重教学互动，启发学生思考及问题解决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8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注重形成性评价及生成性问题解决和利用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延伸设计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课时分配科学、合理；辅导与答疑设置合理，练习、作业、讨论安排符合教学目标，有助强化学生反思、理解和问题解决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文档规范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文字、符号、单位和公式符合标准规范；语言简洁、明了，字体、图表运用适当；文档结构完整，布局合理，格式美观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设计创新</w:t>
            </w:r>
          </w:p>
        </w:tc>
        <w:tc>
          <w:tcPr>
            <w:tcW w:w="6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教学方案的整体设计富有创新性，较好体现课程改革的理念和要求；教学方法选择适当，教学过程设计有突出的特色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" w:hRule="atLeast"/>
          <w:jc w:val="center"/>
        </w:trPr>
        <w:tc>
          <w:tcPr>
            <w:tcW w:w="8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小计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25</w:t>
            </w:r>
          </w:p>
        </w:tc>
      </w:tr>
    </w:tbl>
    <w:p>
      <w:pPr>
        <w:rPr>
          <w:rFonts w:asciiTheme="majorEastAsia" w:hAnsiTheme="majorEastAsia" w:eastAsiaTheme="majorEastAsia"/>
          <w:b/>
          <w:szCs w:val="21"/>
        </w:rPr>
      </w:pPr>
    </w:p>
    <w:p>
      <w:pPr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三、课件（15分）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1.要求：在竞赛给定的软件范围内，根据教学设计内容制作课件一例。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2.课件制作评价标准见下表。</w:t>
      </w:r>
    </w:p>
    <w:tbl>
      <w:tblPr>
        <w:tblStyle w:val="3"/>
        <w:tblW w:w="81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5657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5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5" w:hanging="105" w:hangingChars="50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科学性</w:t>
            </w:r>
          </w:p>
        </w:tc>
        <w:tc>
          <w:tcPr>
            <w:tcW w:w="5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/>
              <w:rPr>
                <w:rFonts w:cs="Times New Roman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 w:val="21"/>
                <w:szCs w:val="21"/>
              </w:rPr>
              <w:t>取材适宜，内容科学、正确、规范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7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5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符合现代教育理念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5" w:hanging="105" w:hangingChars="50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教育性</w:t>
            </w:r>
          </w:p>
        </w:tc>
        <w:tc>
          <w:tcPr>
            <w:tcW w:w="5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/>
              <w:rPr>
                <w:rFonts w:cs="Times New Roman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 w:val="21"/>
                <w:szCs w:val="21"/>
              </w:rPr>
              <w:t>设计新颖，能体现教学设计思想；知识点结构清晰，能调动学生的学习热情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技术性</w:t>
            </w:r>
          </w:p>
        </w:tc>
        <w:tc>
          <w:tcPr>
            <w:tcW w:w="5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制作和使用上恰当运用多媒体效果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71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5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/>
              <w:rPr>
                <w:rFonts w:cs="Times New Roman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sz w:val="21"/>
                <w:szCs w:val="21"/>
              </w:rPr>
              <w:t>操作简便、快捷，交流方便，适于教学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艺术性</w:t>
            </w:r>
          </w:p>
        </w:tc>
        <w:tc>
          <w:tcPr>
            <w:tcW w:w="5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画面设计具有较高艺术性，整体风格相对统一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小计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15</w:t>
            </w:r>
          </w:p>
        </w:tc>
      </w:tr>
    </w:tbl>
    <w:p>
      <w:pPr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302ADD"/>
    <w:multiLevelType w:val="multilevel"/>
    <w:tmpl w:val="10302ADD"/>
    <w:lvl w:ilvl="0" w:tentative="0">
      <w:start w:val="1"/>
      <w:numFmt w:val="japaneseCounting"/>
      <w:lvlText w:val="（%1）"/>
      <w:lvlJc w:val="left"/>
      <w:pPr>
        <w:ind w:left="1140" w:hanging="7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22327B5"/>
    <w:multiLevelType w:val="multilevel"/>
    <w:tmpl w:val="622327B5"/>
    <w:lvl w:ilvl="0" w:tentative="0">
      <w:start w:val="1"/>
      <w:numFmt w:val="japaneseCounting"/>
      <w:lvlText w:val="%1、"/>
      <w:lvlJc w:val="left"/>
      <w:pPr>
        <w:ind w:left="872" w:hanging="45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ZDZlNjNlYjJjZDNiYWU1NjkzYmFlNjRjZTA5MzEifQ=="/>
  </w:docVars>
  <w:rsids>
    <w:rsidRoot w:val="00F305CC"/>
    <w:rsid w:val="001E5BFF"/>
    <w:rsid w:val="002910FE"/>
    <w:rsid w:val="00C54E6C"/>
    <w:rsid w:val="00D60332"/>
    <w:rsid w:val="00D84FD6"/>
    <w:rsid w:val="00F305CC"/>
    <w:rsid w:val="0EDD0551"/>
    <w:rsid w:val="1B35010E"/>
    <w:rsid w:val="1DED6BBC"/>
    <w:rsid w:val="2976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  <w:style w:type="paragraph" w:customStyle="1" w:styleId="6">
    <w:name w:val="列出段落2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427</Words>
  <Characters>2434</Characters>
  <Lines>20</Lines>
  <Paragraphs>5</Paragraphs>
  <TotalTime>135</TotalTime>
  <ScaleCrop>false</ScaleCrop>
  <LinksUpToDate>false</LinksUpToDate>
  <CharactersWithSpaces>2856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2017-06-20T00:32:00Z</dcterms:created>
  <dc:creator>微软用户</dc:creator>
  <cp:lastModifiedBy>杨扬</cp:lastModifiedBy>
  <dcterms:modified xsi:type="dcterms:W3CDTF">2024-05-14T03:29:29Z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4E35B781ABDD4A7BBCC017307B102AE5_13</vt:lpwstr>
  </property>
</Properties>
</file>